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EDF" w:rsidRPr="00E86138" w:rsidRDefault="00980EDF" w:rsidP="00980EDF">
      <w:pPr>
        <w:tabs>
          <w:tab w:val="left" w:pos="5387"/>
        </w:tabs>
        <w:jc w:val="center"/>
        <w:rPr>
          <w:lang w:val="fr-CH"/>
        </w:rPr>
      </w:pPr>
      <w:r w:rsidRPr="00E86138">
        <w:rPr>
          <w:b/>
          <w:sz w:val="28"/>
          <w:szCs w:val="28"/>
          <w:lang w:val="fr-CH"/>
        </w:rPr>
        <w:t>Poutre Rigi RBS</w:t>
      </w:r>
    </w:p>
    <w:p w:rsidR="00980EDF" w:rsidRPr="008D6CEC" w:rsidRDefault="00980EDF" w:rsidP="00980EDF">
      <w:pPr>
        <w:tabs>
          <w:tab w:val="center" w:pos="4275"/>
        </w:tabs>
        <w:jc w:val="center"/>
        <w:rPr>
          <w:sz w:val="20"/>
          <w:szCs w:val="22"/>
          <w:lang w:val="fr-CH"/>
        </w:rPr>
      </w:pPr>
    </w:p>
    <w:p w:rsidR="00980EDF" w:rsidRPr="00E86138" w:rsidRDefault="00980EDF" w:rsidP="00980EDF">
      <w:pPr>
        <w:widowControl w:val="0"/>
        <w:tabs>
          <w:tab w:val="center" w:pos="4275"/>
        </w:tabs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  <w:r w:rsidRPr="00E86138">
        <w:rPr>
          <w:rFonts w:cs="Arial"/>
          <w:szCs w:val="22"/>
          <w:lang w:val="fr-CH"/>
        </w:rPr>
        <w:t>Fiche technique</w:t>
      </w:r>
    </w:p>
    <w:p w:rsidR="00980EDF" w:rsidRDefault="00E82B62" w:rsidP="00E82B62">
      <w:pPr>
        <w:widowControl w:val="0"/>
        <w:tabs>
          <w:tab w:val="center" w:pos="4275"/>
        </w:tabs>
        <w:autoSpaceDE w:val="0"/>
        <w:autoSpaceDN w:val="0"/>
        <w:adjustRightInd w:val="0"/>
        <w:spacing w:line="245" w:lineRule="exact"/>
        <w:ind w:right="63"/>
        <w:jc w:val="center"/>
        <w:rPr>
          <w:rFonts w:cs="Arial"/>
          <w:szCs w:val="22"/>
          <w:lang w:val="fr-CH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74F18AF" wp14:editId="2072AB0C">
            <wp:simplePos x="0" y="0"/>
            <wp:positionH relativeFrom="column">
              <wp:posOffset>806450</wp:posOffset>
            </wp:positionH>
            <wp:positionV relativeFrom="paragraph">
              <wp:posOffset>220345</wp:posOffset>
            </wp:positionV>
            <wp:extent cx="4151630" cy="2077720"/>
            <wp:effectExtent l="0" t="0" r="1270" b="0"/>
            <wp:wrapTopAndBottom/>
            <wp:docPr id="1" name="Grafik 1" descr="N:\ALLE\BENUTZER\Bruno\001-Ordner CH - ITA - FRZ - ENGL\FRZ Tech. Merkblätter u. jpg\FRZ Melani K\FRZ Melani Vollholz Holzleimbau Platten usw bs16\Gr. 2.4 RBS Poutre Rigi -K b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ALLE\BENUTZER\Bruno\001-Ordner CH - ITA - FRZ - ENGL\FRZ Tech. Merkblätter u. jpg\FRZ Melani K\FRZ Melani Vollholz Holzleimbau Platten usw bs16\Gr. 2.4 RBS Poutre Rigi -K bs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EDF" w:rsidRPr="00E86138">
        <w:rPr>
          <w:rFonts w:cs="Arial"/>
          <w:szCs w:val="22"/>
          <w:lang w:val="fr-CH"/>
        </w:rPr>
        <w:t>2 à 4 lamelles à encollage vertical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3324"/>
        <w:gridCol w:w="343"/>
        <w:gridCol w:w="649"/>
        <w:gridCol w:w="220"/>
        <w:gridCol w:w="2615"/>
      </w:tblGrid>
      <w:tr w:rsidR="00980EDF" w:rsidRPr="00E86138" w:rsidTr="009B3AB8">
        <w:trPr>
          <w:trHeight w:val="284"/>
        </w:trPr>
        <w:tc>
          <w:tcPr>
            <w:tcW w:w="2772" w:type="dxa"/>
            <w:tcBorders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Essence :</w:t>
            </w:r>
          </w:p>
        </w:tc>
        <w:tc>
          <w:tcPr>
            <w:tcW w:w="7151" w:type="dxa"/>
            <w:gridSpan w:val="5"/>
            <w:tcBorders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Epicéa/Sapin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Autres </w:t>
            </w:r>
            <w:r>
              <w:rPr>
                <w:rFonts w:cs="Arial"/>
                <w:szCs w:val="22"/>
                <w:lang w:val="fr-CH"/>
              </w:rPr>
              <w:t xml:space="preserve">essences </w:t>
            </w:r>
            <w:r w:rsidRPr="00E86138">
              <w:rPr>
                <w:rFonts w:cs="Arial"/>
                <w:szCs w:val="22"/>
                <w:lang w:val="fr-CH"/>
              </w:rPr>
              <w:t>sur demande</w:t>
            </w:r>
          </w:p>
        </w:tc>
      </w:tr>
      <w:tr w:rsidR="00980EDF" w:rsidRPr="00A022F6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Qualité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N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Normale pour construction apparente</w:t>
            </w:r>
          </w:p>
        </w:tc>
      </w:tr>
      <w:tr w:rsidR="00980EDF" w:rsidRPr="00A022F6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b/>
                <w:szCs w:val="22"/>
                <w:lang w:val="fr-CH"/>
              </w:rPr>
              <w:t xml:space="preserve">I </w:t>
            </w:r>
            <w:r w:rsidRPr="00E86138">
              <w:rPr>
                <w:rFonts w:cs="Arial"/>
                <w:szCs w:val="22"/>
                <w:lang w:val="fr-CH"/>
              </w:rPr>
              <w:t>=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Industrie pour construction avec exigence esthétique réduite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Classe de résistance :</w:t>
            </w: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C24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tcMar>
              <w:top w:w="28" w:type="dxa"/>
            </w:tcMar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tbl>
            <w:tblPr>
              <w:tblpPr w:leftFromText="141" w:rightFromText="141" w:vertAnchor="text" w:horzAnchor="margin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737"/>
              <w:gridCol w:w="737"/>
              <w:gridCol w:w="737"/>
              <w:gridCol w:w="737"/>
              <w:gridCol w:w="737"/>
              <w:gridCol w:w="737"/>
              <w:gridCol w:w="737"/>
              <w:gridCol w:w="737"/>
            </w:tblGrid>
            <w:tr w:rsidR="00980EDF" w:rsidRPr="00E86138" w:rsidTr="009B3AB8">
              <w:trPr>
                <w:trHeight w:val="227"/>
              </w:trPr>
              <w:tc>
                <w:tcPr>
                  <w:tcW w:w="1027" w:type="dxa"/>
                  <w:tcBorders>
                    <w:tl2br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980EDF" w:rsidRPr="00E86138" w:rsidRDefault="00980EDF" w:rsidP="009B3AB8">
                  <w:pPr>
                    <w:jc w:val="right"/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haut</w:t>
                  </w:r>
                </w:p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 w:val="16"/>
                      <w:szCs w:val="16"/>
                      <w:lang w:val="fr-CH"/>
                    </w:rPr>
                    <w:t>large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100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120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140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160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180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200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220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240</w:t>
                  </w:r>
                </w:p>
              </w:tc>
            </w:tr>
            <w:tr w:rsidR="00980EDF" w:rsidRPr="00E86138" w:rsidTr="009B3AB8">
              <w:trPr>
                <w:trHeight w:val="227"/>
              </w:trPr>
              <w:tc>
                <w:tcPr>
                  <w:tcW w:w="102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80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</w:tr>
            <w:tr w:rsidR="00980EDF" w:rsidRPr="00E86138" w:rsidTr="009B3AB8">
              <w:trPr>
                <w:trHeight w:val="227"/>
              </w:trPr>
              <w:tc>
                <w:tcPr>
                  <w:tcW w:w="102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100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</w:tr>
            <w:tr w:rsidR="00980EDF" w:rsidRPr="00E86138" w:rsidTr="009B3AB8">
              <w:trPr>
                <w:trHeight w:val="227"/>
              </w:trPr>
              <w:tc>
                <w:tcPr>
                  <w:tcW w:w="102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120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</w:tr>
            <w:tr w:rsidR="00980EDF" w:rsidRPr="00E86138" w:rsidTr="009B3AB8">
              <w:trPr>
                <w:trHeight w:val="227"/>
              </w:trPr>
              <w:tc>
                <w:tcPr>
                  <w:tcW w:w="102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140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</w:tr>
            <w:tr w:rsidR="00980EDF" w:rsidRPr="00E86138" w:rsidTr="009B3AB8">
              <w:trPr>
                <w:trHeight w:val="227"/>
              </w:trPr>
              <w:tc>
                <w:tcPr>
                  <w:tcW w:w="102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b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t>160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:rsidR="00980EDF" w:rsidRPr="00E86138" w:rsidRDefault="00980EDF" w:rsidP="009B3AB8">
                  <w:pPr>
                    <w:rPr>
                      <w:rFonts w:cs="Arial"/>
                      <w:szCs w:val="22"/>
                      <w:lang w:val="fr-CH"/>
                    </w:rPr>
                  </w:pPr>
                  <w:r w:rsidRPr="00E86138">
                    <w:rPr>
                      <w:rFonts w:cs="Arial"/>
                      <w:b/>
                      <w:szCs w:val="22"/>
                      <w:lang w:val="fr-CH"/>
                    </w:rPr>
                    <w:sym w:font="Wingdings 2" w:char="F050"/>
                  </w:r>
                </w:p>
              </w:tc>
            </w:tr>
          </w:tbl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980EDF" w:rsidRPr="00E86138" w:rsidTr="009B3AB8">
        <w:trPr>
          <w:trHeight w:hRule="exact" w:val="113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980EDF" w:rsidRPr="00A022F6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Longueur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 w:val="18"/>
                <w:szCs w:val="18"/>
                <w:lang w:val="fr-CH"/>
              </w:rPr>
            </w:pPr>
            <w:r w:rsidRPr="00E86138">
              <w:rPr>
                <w:rFonts w:cs="Arial"/>
                <w:sz w:val="18"/>
                <w:szCs w:val="18"/>
                <w:lang w:val="fr-CH"/>
              </w:rPr>
              <w:t xml:space="preserve">Largeur et hauteur en </w:t>
            </w:r>
            <w:proofErr w:type="spellStart"/>
            <w:r w:rsidRPr="00E86138">
              <w:rPr>
                <w:rFonts w:cs="Arial"/>
                <w:sz w:val="18"/>
                <w:szCs w:val="18"/>
                <w:lang w:val="fr-CH"/>
              </w:rPr>
              <w:t>mm.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 xml:space="preserve">  </w:t>
            </w:r>
            <w:r w:rsidRPr="00E86138">
              <w:rPr>
                <w:rFonts w:cs="Arial"/>
                <w:b/>
                <w:sz w:val="18"/>
                <w:szCs w:val="18"/>
                <w:lang w:val="fr-CH"/>
              </w:rPr>
              <w:sym w:font="Wingdings 2" w:char="F050"/>
            </w:r>
            <w:r w:rsidRPr="00E86138">
              <w:rPr>
                <w:rFonts w:cs="Arial"/>
                <w:sz w:val="18"/>
                <w:szCs w:val="18"/>
                <w:lang w:val="fr-CH"/>
              </w:rPr>
              <w:t>…disponible</w:t>
            </w:r>
          </w:p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Autres dimensions sur demande.</w:t>
            </w:r>
          </w:p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Standard 13.00 m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Selon liste sur demande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Surface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Rabotée 4 faces avec chanfrein</w:t>
            </w:r>
          </w:p>
        </w:tc>
      </w:tr>
      <w:tr w:rsidR="00980EDF" w:rsidRPr="00A022F6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Poids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="00B24EB6">
              <w:rPr>
                <w:rFonts w:cs="Arial"/>
                <w:szCs w:val="22"/>
                <w:lang w:val="fr-CH"/>
              </w:rPr>
              <w:t xml:space="preserve">caractéristique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8D6CEC" w:rsidP="008D6CEC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3</w:t>
            </w:r>
            <w:r w:rsidR="00980EDF" w:rsidRPr="00E86138">
              <w:rPr>
                <w:rFonts w:cs="Arial"/>
                <w:szCs w:val="22"/>
                <w:lang w:val="fr-CH"/>
              </w:rPr>
              <w:t>.</w:t>
            </w:r>
            <w:r>
              <w:rPr>
                <w:rFonts w:cs="Arial"/>
                <w:szCs w:val="22"/>
                <w:lang w:val="fr-CH"/>
              </w:rPr>
              <w:t>5</w:t>
            </w:r>
            <w:r w:rsidR="00980EDF" w:rsidRPr="00E86138">
              <w:rPr>
                <w:rFonts w:cs="Arial"/>
                <w:szCs w:val="22"/>
                <w:lang w:val="fr-CH"/>
              </w:rPr>
              <w:t xml:space="preserve"> </w:t>
            </w:r>
            <w:proofErr w:type="spellStart"/>
            <w:r w:rsidR="00980EDF"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="00980EDF" w:rsidRPr="00E86138">
              <w:rPr>
                <w:rFonts w:cs="Arial"/>
                <w:szCs w:val="22"/>
                <w:lang w:val="fr-CH"/>
              </w:rPr>
              <w:t>/m</w:t>
            </w:r>
            <w:r w:rsidR="00980EDF" w:rsidRPr="00E86138">
              <w:rPr>
                <w:rFonts w:cs="Arial"/>
                <w:szCs w:val="22"/>
                <w:vertAlign w:val="superscript"/>
                <w:lang w:val="fr-CH"/>
              </w:rPr>
              <w:t>3</w:t>
            </w:r>
            <w:r w:rsidR="00980EDF" w:rsidRPr="00E86138">
              <w:rPr>
                <w:rFonts w:cs="Arial"/>
                <w:szCs w:val="22"/>
                <w:lang w:val="fr-CH"/>
              </w:rPr>
              <w:t xml:space="preserve"> (</w:t>
            </w:r>
            <w:r>
              <w:rPr>
                <w:rFonts w:cs="Arial"/>
                <w:szCs w:val="22"/>
                <w:lang w:val="fr-CH"/>
              </w:rPr>
              <w:t>selon NF EN 14080:2013</w:t>
            </w:r>
            <w:r w:rsidR="00980EDF" w:rsidRPr="00E86138">
              <w:rPr>
                <w:rFonts w:cs="Arial"/>
                <w:szCs w:val="22"/>
                <w:lang w:val="fr-CH"/>
              </w:rPr>
              <w:t>)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Taux d'humidité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15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12% ± 2%</w:t>
            </w:r>
          </w:p>
        </w:tc>
      </w:tr>
      <w:tr w:rsidR="00980EDF" w:rsidRPr="00E86138" w:rsidTr="009B3AB8">
        <w:trPr>
          <w:trHeight w:hRule="exact" w:val="57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6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980EDF" w:rsidRPr="008D6CEC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Valeurs de calcul C24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flexion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8D6CEC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m</w:t>
            </w:r>
            <w:proofErr w:type="gramStart"/>
            <w:r w:rsidR="008D6CEC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8D6CEC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</w:t>
            </w:r>
            <w:r w:rsidR="008D6CEC">
              <w:rPr>
                <w:rFonts w:cs="Arial"/>
                <w:szCs w:val="22"/>
                <w:lang w:val="fr-CH"/>
              </w:rPr>
              <w:t>24</w:t>
            </w:r>
            <w:r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980EDF" w:rsidRPr="008D6CEC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8D6CEC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selon NF EN 14080:2013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Contrainte tangentielle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8D6CEC">
            <w:pPr>
              <w:rPr>
                <w:rFonts w:cs="Arial"/>
                <w:szCs w:val="22"/>
                <w:lang w:val="fr-CH"/>
              </w:rPr>
            </w:pPr>
            <w:proofErr w:type="spellStart"/>
            <w:r w:rsidRPr="00E86138">
              <w:rPr>
                <w:rFonts w:cs="Arial"/>
                <w:szCs w:val="22"/>
                <w:lang w:val="fr-CH"/>
              </w:rPr>
              <w:t>f</w:t>
            </w:r>
            <w:r w:rsidRPr="00E86138">
              <w:rPr>
                <w:rFonts w:cs="Arial"/>
                <w:szCs w:val="22"/>
                <w:vertAlign w:val="subscript"/>
                <w:lang w:val="fr-CH"/>
              </w:rPr>
              <w:t>v</w:t>
            </w:r>
            <w:proofErr w:type="gramStart"/>
            <w:r w:rsidR="008D6CEC">
              <w:rPr>
                <w:rFonts w:cs="Arial"/>
                <w:szCs w:val="22"/>
                <w:vertAlign w:val="subscript"/>
                <w:lang w:val="fr-CH"/>
              </w:rPr>
              <w:t>,k</w:t>
            </w:r>
            <w:proofErr w:type="spellEnd"/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8D6CEC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= </w:t>
            </w:r>
            <w:r w:rsidR="008D6CEC">
              <w:rPr>
                <w:rFonts w:cs="Arial"/>
                <w:szCs w:val="22"/>
                <w:lang w:val="fr-CH"/>
              </w:rPr>
              <w:t>4.0</w:t>
            </w:r>
            <w:r w:rsidRPr="00E86138">
              <w:rPr>
                <w:rFonts w:cs="Arial"/>
                <w:szCs w:val="22"/>
                <w:lang w:val="fr-CH"/>
              </w:rPr>
              <w:t xml:space="preserve"> N/mm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980EDF" w:rsidRPr="008D6CEC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Module d'élasticité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8D6CEC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E</w:t>
            </w:r>
            <w:r w:rsidR="008D6CEC">
              <w:rPr>
                <w:rFonts w:cs="Arial"/>
                <w:szCs w:val="22"/>
                <w:vertAlign w:val="subscript"/>
                <w:lang w:val="fr-CH"/>
              </w:rPr>
              <w:t>0</w:t>
            </w:r>
            <w:proofErr w:type="gramStart"/>
            <w:r w:rsidRPr="00E86138">
              <w:rPr>
                <w:rFonts w:cs="Arial"/>
                <w:szCs w:val="22"/>
                <w:vertAlign w:val="subscript"/>
                <w:lang w:val="fr-CH"/>
              </w:rPr>
              <w:t>,mean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 xml:space="preserve">= 11.0 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kN</w:t>
            </w:r>
            <w:proofErr w:type="spellEnd"/>
            <w:r w:rsidRPr="00E86138">
              <w:rPr>
                <w:rFonts w:cs="Arial"/>
                <w:szCs w:val="22"/>
                <w:lang w:val="fr-CH"/>
              </w:rPr>
              <w:t>/mm</w:t>
            </w:r>
            <w:r w:rsidRPr="00E86138">
              <w:rPr>
                <w:rFonts w:cs="Arial"/>
                <w:szCs w:val="22"/>
                <w:vertAlign w:val="superscript"/>
                <w:lang w:val="fr-CH"/>
              </w:rPr>
              <w:t>2</w:t>
            </w:r>
          </w:p>
        </w:tc>
      </w:tr>
      <w:tr w:rsidR="00980EDF" w:rsidRPr="008D6CEC" w:rsidTr="009B3AB8">
        <w:trPr>
          <w:trHeight w:hRule="exact" w:val="57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ascii="Symbol" w:hAnsi="Symbol" w:cs="Arial"/>
                <w:szCs w:val="22"/>
                <w:lang w:val="fr-CH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980EDF" w:rsidRPr="008D6CEC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Physique du bâtiment</w:t>
            </w:r>
            <w:r w:rsidR="008D6CEC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Conductivité thermique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t>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8D6CEC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0.1</w:t>
            </w:r>
            <w:r w:rsidR="008D6CEC">
              <w:rPr>
                <w:rFonts w:cs="Arial"/>
                <w:szCs w:val="22"/>
                <w:lang w:val="fr-CH"/>
              </w:rPr>
              <w:t>3</w:t>
            </w:r>
            <w:r w:rsidRPr="00E86138">
              <w:rPr>
                <w:rFonts w:cs="Arial"/>
                <w:szCs w:val="22"/>
                <w:lang w:val="fr-CH"/>
              </w:rPr>
              <w:t xml:space="preserve"> W/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mK</w:t>
            </w:r>
            <w:proofErr w:type="spellEnd"/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Capacité thermique massique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2.0 – 2.4 kJ/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kgK</w:t>
            </w:r>
            <w:proofErr w:type="spellEnd"/>
          </w:p>
        </w:tc>
      </w:tr>
      <w:tr w:rsidR="00980EDF" w:rsidRPr="00E86138" w:rsidTr="009B3AB8">
        <w:trPr>
          <w:trHeight w:hRule="exact" w:val="57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Perméabilité à la vapeur d’eau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ascii="Symbol" w:hAnsi="Symbol" w:cs="Arial"/>
                <w:szCs w:val="22"/>
                <w:lang w:val="fr-CH"/>
              </w:rPr>
              <w:sym w:font="Symbol" w:char="F064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0.035 –0.015 mg/</w:t>
            </w:r>
            <w:proofErr w:type="spellStart"/>
            <w:r w:rsidRPr="00E86138">
              <w:rPr>
                <w:rFonts w:cs="Arial"/>
                <w:szCs w:val="22"/>
                <w:lang w:val="fr-CH"/>
              </w:rPr>
              <w:t>mhPa</w:t>
            </w:r>
            <w:proofErr w:type="spellEnd"/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Résistance à la diffusion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sym w:font="Symbol" w:char="F06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= 20 – 40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D837D4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Classe d’incendie :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0EDF" w:rsidRPr="00E86138" w:rsidRDefault="008D6CEC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D-s2, d0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</w:tr>
      <w:tr w:rsidR="00980EDF" w:rsidRPr="00A022F6" w:rsidTr="009B3AB8">
        <w:trPr>
          <w:trHeight w:val="284"/>
        </w:trPr>
        <w:tc>
          <w:tcPr>
            <w:tcW w:w="2772" w:type="dxa"/>
            <w:tcBorders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Collage</w:t>
            </w:r>
            <w:r w:rsidR="006435E5">
              <w:rPr>
                <w:rFonts w:cs="Arial"/>
                <w:szCs w:val="22"/>
                <w:lang w:val="fr-CH"/>
              </w:rPr>
              <w:t xml:space="preserve"> </w:t>
            </w:r>
            <w:r w:rsidRPr="00E86138">
              <w:rPr>
                <w:rFonts w:cs="Arial"/>
                <w:szCs w:val="22"/>
                <w:lang w:val="fr-CH"/>
              </w:rPr>
              <w:t>:</w:t>
            </w:r>
          </w:p>
        </w:tc>
        <w:tc>
          <w:tcPr>
            <w:tcW w:w="7151" w:type="dxa"/>
            <w:gridSpan w:val="5"/>
            <w:tcBorders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Colle polyuréthane (PUR)</w:t>
            </w:r>
            <w:r w:rsidR="00A022F6">
              <w:rPr>
                <w:rFonts w:cs="Arial"/>
                <w:szCs w:val="22"/>
                <w:lang w:val="fr-CH"/>
              </w:rPr>
              <w:t xml:space="preserve"> selon EN15425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 xml:space="preserve">Sans solvants, </w:t>
            </w:r>
            <w:r w:rsidRPr="00E86138">
              <w:rPr>
                <w:rFonts w:cs="Arial"/>
                <w:szCs w:val="22"/>
                <w:lang w:val="fr-CH"/>
              </w:rPr>
              <w:t xml:space="preserve">sans </w:t>
            </w:r>
            <w:r>
              <w:rPr>
                <w:rFonts w:cs="Arial"/>
                <w:szCs w:val="22"/>
                <w:lang w:val="fr-CH"/>
              </w:rPr>
              <w:t>formaldéhyde</w:t>
            </w:r>
          </w:p>
        </w:tc>
      </w:tr>
      <w:tr w:rsidR="00980EDF" w:rsidRPr="00E86138" w:rsidTr="009B3AB8">
        <w:trPr>
          <w:trHeight w:val="284"/>
        </w:trPr>
        <w:tc>
          <w:tcPr>
            <w:tcW w:w="2772" w:type="dxa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  <w:bottom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 w:rsidRPr="00E86138">
              <w:rPr>
                <w:rFonts w:cs="Arial"/>
                <w:szCs w:val="22"/>
                <w:lang w:val="fr-CH"/>
              </w:rPr>
              <w:t>Joint de colle incolore</w:t>
            </w:r>
          </w:p>
        </w:tc>
      </w:tr>
      <w:tr w:rsidR="00980EDF" w:rsidRPr="008D5029" w:rsidTr="009B3AB8">
        <w:trPr>
          <w:trHeight w:val="284"/>
        </w:trPr>
        <w:tc>
          <w:tcPr>
            <w:tcW w:w="2772" w:type="dxa"/>
            <w:tcBorders>
              <w:top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</w:p>
        </w:tc>
        <w:tc>
          <w:tcPr>
            <w:tcW w:w="7151" w:type="dxa"/>
            <w:gridSpan w:val="5"/>
            <w:tcBorders>
              <w:top w:val="nil"/>
            </w:tcBorders>
            <w:vAlign w:val="center"/>
          </w:tcPr>
          <w:p w:rsidR="00980EDF" w:rsidRPr="00E86138" w:rsidRDefault="00980EDF" w:rsidP="009B3AB8">
            <w:pPr>
              <w:rPr>
                <w:rFonts w:cs="Arial"/>
                <w:szCs w:val="22"/>
                <w:lang w:val="fr-CH"/>
              </w:rPr>
            </w:pPr>
            <w:r>
              <w:rPr>
                <w:rFonts w:cs="Arial"/>
                <w:szCs w:val="22"/>
                <w:lang w:val="fr-CH"/>
              </w:rPr>
              <w:t>Résistant à l'eau</w:t>
            </w:r>
          </w:p>
        </w:tc>
      </w:tr>
    </w:tbl>
    <w:p w:rsidR="00980EDF" w:rsidRDefault="00980EDF" w:rsidP="008D6CEC">
      <w:pPr>
        <w:rPr>
          <w:lang w:val="fr-CH"/>
        </w:rPr>
      </w:pPr>
    </w:p>
    <w:sectPr w:rsidR="00980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61" w:rsidRDefault="00566D61" w:rsidP="00566D61">
      <w:r>
        <w:separator/>
      </w:r>
    </w:p>
  </w:endnote>
  <w:endnote w:type="continuationSeparator" w:id="0">
    <w:p w:rsidR="00566D61" w:rsidRDefault="00566D61" w:rsidP="005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2" w:rsidRDefault="006B25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DDE" w:rsidRDefault="00B00DDE" w:rsidP="00B00DDE">
    <w:pPr>
      <w:pStyle w:val="Fuzeile"/>
      <w:tabs>
        <w:tab w:val="clear" w:pos="4536"/>
        <w:tab w:val="clear" w:pos="9072"/>
        <w:tab w:val="right" w:pos="10036"/>
      </w:tabs>
      <w:ind w:right="-113"/>
      <w:rPr>
        <w:rFonts w:cs="Arial"/>
        <w:sz w:val="18"/>
        <w:szCs w:val="18"/>
      </w:rPr>
    </w:pPr>
    <w:r>
      <w:rPr>
        <w:rFonts w:cs="Arial"/>
        <w:sz w:val="18"/>
        <w:szCs w:val="18"/>
      </w:rPr>
      <w:t>12/2016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SECTION  \* Arabic </w:instrText>
    </w:r>
    <w:r>
      <w:rPr>
        <w:rFonts w:cs="Arial"/>
        <w:sz w:val="18"/>
        <w:szCs w:val="18"/>
      </w:rPr>
      <w:fldChar w:fldCharType="separate"/>
    </w:r>
    <w:r w:rsidR="006B25A2">
      <w:rPr>
        <w:rFonts w:cs="Arial"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cs="Arial"/>
        <w:sz w:val="18"/>
        <w:szCs w:val="18"/>
      </w:rPr>
      <w:t>.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 \* MERGEFORMAT </w:instrText>
    </w:r>
    <w:r>
      <w:rPr>
        <w:rFonts w:cs="Arial"/>
        <w:sz w:val="18"/>
        <w:szCs w:val="18"/>
      </w:rPr>
      <w:fldChar w:fldCharType="separate"/>
    </w:r>
    <w:r w:rsidR="006B25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</w:p>
  <w:p w:rsidR="00B00DDE" w:rsidRDefault="00B00DDE" w:rsidP="00B00DDE">
    <w:pPr>
      <w:pStyle w:val="Fuzeile"/>
      <w:tabs>
        <w:tab w:val="clear" w:pos="4536"/>
        <w:tab w:val="clear" w:pos="9072"/>
        <w:tab w:val="center" w:pos="4962"/>
        <w:tab w:val="right" w:pos="9923"/>
      </w:tabs>
      <w:jc w:val="center"/>
      <w:rPr>
        <w:rFonts w:cs="Arial"/>
        <w:sz w:val="18"/>
        <w:szCs w:val="18"/>
      </w:rPr>
    </w:pPr>
    <w:r w:rsidRPr="00737285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D58112" wp14:editId="18C55680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299835" cy="0"/>
              <wp:effectExtent l="43815" t="44450" r="38100" b="4127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96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MhHQIAADQEAAAOAAAAZHJzL2Uyb0RvYy54bWysU02P2yAQvVfqf0DcE9tZbzax4qwqO+kl&#10;7Uba7d4J4BgVAwISJ6r63zuQj2a7l6qqD3hgZh5vZh6zx0Mn0Z5bJ7QqcTZMMeKKaibUtsTfXpaD&#10;CUbOE8WI1IqX+Mgdfpx//DDrTcFHutWScYsARLmiNyVuvTdFkjja8o64oTZcgbPRtiMetnabMEt6&#10;QO9kMkrTcdJry4zVlDsHp/XJiecRv2k49U9N47hHssTAzcfVxnUT1mQ+I8XWEtMKeqZB/oFFR4SC&#10;S69QNfEE7ax4B9UJarXTjR9S3SW6aQTlsQaoJkv/qOa5JYbHWqA5zlzb5P4fLP26X1skWIlzjBTp&#10;YEQroTjKYmt64wqIqNTahuLoQT2blabfHVK6aona8kjx5WggLwvNTN6khI0zcMGm/6IZxJCd17FP&#10;h8Z2qJHCvIbEAA69QIc4mON1MPzgEYXD8Wg6ndzdY0QvvoQUASIkGuv8Z647FIwSS6AfAcl+5Xyg&#10;9DskhCu9FFLGuUuF+hI/jEFIMcNpKVjwhjhnt5tKWrQnIJ1JGr5YIHhuw6zeKRbRWk7Y4mx7IuTJ&#10;htulCnhQC/A5Wydt/Jim08VkMckH+Wi8GORpXQ8+Lat8MF5mD/f1XV1VdfYzUMvyohWMcRXYXXSa&#10;5X+ng/OLOSnsqtRrH5K36LFhQPbyj6TjWMMkw8NyxUaz49pexg3SjMHnZxS0f7sH+/axz38BAAD/&#10;/wMAUEsDBBQABgAIAAAAIQCERj5a3AAAAAYBAAAPAAAAZHJzL2Rvd25yZXYueG1sTI9BT8MwDIXv&#10;SPyHyEjcWLIdECtNJzQEQppAsE7aNW1MWmic0mRr4ddjxAFu9nvW8/fy1eQ7ccQhtoE0zGcKBFId&#10;bEtOw668u7gCEZMha7pAqOETI6yK05PcZDaM9ILHbXKCQyhmRkOTUp9JGesGvYmz0COx9xoGbxKv&#10;g5N2MCOH+04ulLqU3rTEHxrT47rB+n178Br2z2ozbqr7/deT290+fqxL9/ZQan1+Nt1cg0g4pb9j&#10;+MFndCiYqQoHslF0GrhIYlXNQbC7XC54qH4FWeTyP37xDQAA//8DAFBLAQItABQABgAIAAAAIQC2&#10;gziS/gAAAOEBAAATAAAAAAAAAAAAAAAAAAAAAABbQ29udGVudF9UeXBlc10ueG1sUEsBAi0AFAAG&#10;AAgAAAAhADj9If/WAAAAlAEAAAsAAAAAAAAAAAAAAAAALwEAAF9yZWxzLy5yZWxzUEsBAi0AFAAG&#10;AAgAAAAhAIG2YyEdAgAANAQAAA4AAAAAAAAAAAAAAAAALgIAAGRycy9lMm9Eb2MueG1sUEsBAi0A&#10;FAAGAAgAAAAhAIRGPlrcAAAABgEAAA8AAAAAAAAAAAAAAAAAdwQAAGRycy9kb3ducmV2LnhtbFBL&#10;BQYAAAAABAAEAPMAAACABQAAAAA=&#10;" strokecolor="maroon" strokeweight="6pt"/>
          </w:pict>
        </mc:Fallback>
      </mc:AlternateContent>
    </w:r>
  </w:p>
  <w:p w:rsidR="00566D61" w:rsidRPr="00B00DDE" w:rsidRDefault="00B00DDE" w:rsidP="00B00DDE">
    <w:pPr>
      <w:pStyle w:val="Kopfzeile"/>
      <w:rPr>
        <w:rFonts w:ascii="Arial" w:hAnsi="Arial" w:cs="Arial"/>
        <w:b/>
        <w:color w:val="9C9E9F"/>
        <w:sz w:val="14"/>
      </w:rPr>
    </w:pPr>
    <w:r>
      <w:rPr>
        <w:rFonts w:ascii="Arial" w:hAnsi="Arial" w:cs="Arial"/>
        <w:b/>
        <w:color w:val="9C9E9F"/>
        <w:sz w:val="14"/>
      </w:rPr>
      <w:t xml:space="preserve">Rue du Port </w:t>
    </w:r>
    <w:proofErr w:type="spellStart"/>
    <w:r>
      <w:rPr>
        <w:rFonts w:ascii="Arial" w:hAnsi="Arial" w:cs="Arial"/>
        <w:b/>
        <w:color w:val="9C9E9F"/>
        <w:sz w:val="14"/>
      </w:rPr>
      <w:t>Rhénan</w:t>
    </w:r>
    <w:proofErr w:type="spellEnd"/>
    <w:r>
      <w:rPr>
        <w:rFonts w:ascii="Arial" w:hAnsi="Arial" w:cs="Arial"/>
        <w:b/>
        <w:color w:val="9C9E9F"/>
        <w:sz w:val="14"/>
      </w:rPr>
      <w:t xml:space="preserve">, F-68600 </w:t>
    </w:r>
    <w:proofErr w:type="spellStart"/>
    <w:r>
      <w:rPr>
        <w:rFonts w:ascii="Arial" w:hAnsi="Arial" w:cs="Arial"/>
        <w:b/>
        <w:color w:val="9C9E9F"/>
        <w:sz w:val="14"/>
      </w:rPr>
      <w:t>Volgelsheim</w:t>
    </w:r>
    <w:proofErr w:type="spellEnd"/>
    <w:r>
      <w:rPr>
        <w:rFonts w:ascii="Arial" w:hAnsi="Arial" w:cs="Arial"/>
        <w:b/>
        <w:color w:val="9C9E9F"/>
        <w:sz w:val="14"/>
      </w:rPr>
      <w:t xml:space="preserve"> – </w:t>
    </w:r>
    <w:proofErr w:type="spellStart"/>
    <w:r>
      <w:rPr>
        <w:rFonts w:ascii="Arial" w:hAnsi="Arial" w:cs="Arial"/>
        <w:b/>
        <w:color w:val="9C9E9F"/>
        <w:sz w:val="14"/>
      </w:rPr>
      <w:t>Tél</w:t>
    </w:r>
    <w:proofErr w:type="spellEnd"/>
    <w:r>
      <w:rPr>
        <w:rFonts w:ascii="Arial" w:hAnsi="Arial" w:cs="Arial"/>
        <w:b/>
        <w:color w:val="9C9E9F"/>
        <w:sz w:val="14"/>
      </w:rPr>
      <w:t xml:space="preserve">. 03 89 72 16 00 – Fax 03 89 72 95 01 – </w:t>
    </w:r>
    <w:r w:rsidRPr="00376FC8">
      <w:rPr>
        <w:rFonts w:ascii="Arial" w:hAnsi="Arial" w:cs="Arial"/>
        <w:b/>
        <w:color w:val="9C9E9F"/>
        <w:sz w:val="14"/>
      </w:rPr>
      <w:t xml:space="preserve">info@schilliger.fr </w:t>
    </w:r>
    <w:r>
      <w:rPr>
        <w:rFonts w:ascii="Arial" w:hAnsi="Arial" w:cs="Arial"/>
        <w:b/>
        <w:color w:val="9C9E9F"/>
        <w:sz w:val="14"/>
      </w:rPr>
      <w:t>– www.schilliger.fr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2" w:rsidRDefault="006B25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61" w:rsidRDefault="00566D61" w:rsidP="00566D61">
      <w:r>
        <w:separator/>
      </w:r>
    </w:p>
  </w:footnote>
  <w:footnote w:type="continuationSeparator" w:id="0">
    <w:p w:rsidR="00566D61" w:rsidRDefault="00566D61" w:rsidP="00566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2" w:rsidRDefault="006B25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2" w:rsidRDefault="006B25A2" w:rsidP="006B25A2">
    <w:pPr>
      <w:pStyle w:val="Kopfzeile"/>
      <w:rPr>
        <w:rFonts w:ascii="Arial" w:hAnsi="Arial" w:cs="Arial"/>
        <w:color w:val="9E0923"/>
      </w:rPr>
    </w:pPr>
    <w:r w:rsidRPr="00A873A2">
      <w:rPr>
        <w:rFonts w:ascii="Arial" w:hAnsi="Arial" w:cs="Arial"/>
        <w:noProof/>
        <w:color w:val="9E0923"/>
        <w:lang w:eastAsia="de-DE"/>
      </w:rPr>
      <w:drawing>
        <wp:anchor distT="0" distB="0" distL="114300" distR="114300" simplePos="0" relativeHeight="251664384" behindDoc="1" locked="0" layoutInCell="1" allowOverlap="1" wp14:anchorId="1C7839A3" wp14:editId="4B47E161">
          <wp:simplePos x="0" y="0"/>
          <wp:positionH relativeFrom="column">
            <wp:posOffset>4215434</wp:posOffset>
          </wp:positionH>
          <wp:positionV relativeFrom="paragraph">
            <wp:posOffset>-253365</wp:posOffset>
          </wp:positionV>
          <wp:extent cx="2060575" cy="566420"/>
          <wp:effectExtent l="0" t="0" r="0" b="5080"/>
          <wp:wrapNone/>
          <wp:docPr id="2" name="Image 1" descr="C:\Users\ve6\Desktop\journée de formation 21-03-12\logos\LOGO Schilliger Bo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6\Desktop\journée de formation 21-03-12\logos\LOGO Schilliger Bo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D61" w:rsidRPr="006B25A2" w:rsidRDefault="006B25A2" w:rsidP="006B25A2">
    <w:pPr>
      <w:pStyle w:val="Kopfzeile"/>
      <w:rPr>
        <w:rFonts w:ascii="Arial" w:hAnsi="Arial" w:cs="Arial"/>
        <w:color w:val="9E0923"/>
      </w:rPr>
    </w:pPr>
    <w:proofErr w:type="spellStart"/>
    <w:r w:rsidRPr="00A873A2">
      <w:rPr>
        <w:rFonts w:ascii="Arial" w:hAnsi="Arial" w:cs="Arial"/>
        <w:color w:val="9E0923"/>
      </w:rPr>
      <w:t>Compétence</w:t>
    </w:r>
    <w:proofErr w:type="spellEnd"/>
    <w:r w:rsidRPr="00A873A2">
      <w:rPr>
        <w:rFonts w:ascii="Arial" w:hAnsi="Arial" w:cs="Arial"/>
        <w:color w:val="9E0923"/>
      </w:rPr>
      <w:t xml:space="preserve"> &amp; Innovation</w:t>
    </w:r>
    <w:bookmarkStart w:id="0" w:name="_GoBack"/>
    <w:bookmarkEnd w:id="0"/>
    <w:r w:rsidR="00566D61" w:rsidRPr="00970FA7">
      <w:rPr>
        <w:rFonts w:cs="Arial"/>
        <w:b/>
        <w:color w:val="9E0923"/>
        <w:sz w:val="20"/>
      </w:rPr>
      <w:tab/>
    </w:r>
    <w:r w:rsidR="00566D61" w:rsidRPr="00970FA7">
      <w:rPr>
        <w:rFonts w:cs="Arial"/>
        <w:b/>
        <w:color w:val="9E0923"/>
        <w:sz w:val="20"/>
      </w:rPr>
      <w:tab/>
    </w:r>
  </w:p>
  <w:p w:rsidR="00566D61" w:rsidRDefault="00566D6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5A2" w:rsidRDefault="006B25A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4"/>
    <w:rsid w:val="00240FAE"/>
    <w:rsid w:val="00566D61"/>
    <w:rsid w:val="006435E5"/>
    <w:rsid w:val="00695F54"/>
    <w:rsid w:val="006B25A2"/>
    <w:rsid w:val="00820F04"/>
    <w:rsid w:val="008D6CEC"/>
    <w:rsid w:val="00980EDF"/>
    <w:rsid w:val="00A022F6"/>
    <w:rsid w:val="00B00DDE"/>
    <w:rsid w:val="00B24EB6"/>
    <w:rsid w:val="00B87162"/>
    <w:rsid w:val="00D837D4"/>
    <w:rsid w:val="00E82B62"/>
    <w:rsid w:val="00F5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EDF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0EDF"/>
    <w:pPr>
      <w:spacing w:after="0" w:line="240" w:lineRule="auto"/>
    </w:pPr>
    <w:rPr>
      <w:rFonts w:ascii="Arial" w:eastAsia="Times New Roman" w:hAnsi="Arial" w:cs="Tahoma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66D61"/>
  </w:style>
  <w:style w:type="paragraph" w:styleId="Fuzeile">
    <w:name w:val="footer"/>
    <w:basedOn w:val="Standard"/>
    <w:link w:val="FuzeileZchn"/>
    <w:uiPriority w:val="99"/>
    <w:unhideWhenUsed/>
    <w:rsid w:val="00566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66D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D6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Schilliger</dc:creator>
  <cp:keywords/>
  <dc:description/>
  <cp:lastModifiedBy>Melanie Schilliger</cp:lastModifiedBy>
  <cp:revision>14</cp:revision>
  <dcterms:created xsi:type="dcterms:W3CDTF">2016-10-14T07:38:00Z</dcterms:created>
  <dcterms:modified xsi:type="dcterms:W3CDTF">2016-12-23T09:14:00Z</dcterms:modified>
</cp:coreProperties>
</file>